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D3" w:rsidRPr="00F158AC" w:rsidRDefault="00E436D3" w:rsidP="00DC126E">
      <w:pPr>
        <w:spacing w:after="0"/>
        <w:jc w:val="center"/>
        <w:rPr>
          <w:rFonts w:cstheme="minorHAnsi"/>
          <w:b/>
          <w:sz w:val="20"/>
          <w:szCs w:val="20"/>
        </w:rPr>
      </w:pPr>
      <w:r w:rsidRPr="00F158AC">
        <w:rPr>
          <w:rFonts w:cstheme="minorHAnsi"/>
          <w:b/>
          <w:sz w:val="20"/>
          <w:szCs w:val="20"/>
        </w:rPr>
        <w:t>MUNICIPIO DE TLAJOMULCO DE ZÚÑIGA, JALISCO.</w:t>
      </w:r>
    </w:p>
    <w:p w:rsidR="00E436D3" w:rsidRPr="00F158AC" w:rsidRDefault="00E436D3"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E436D3" w:rsidRPr="00F158AC" w:rsidRDefault="00E436D3" w:rsidP="00945F25">
      <w:pPr>
        <w:spacing w:after="0"/>
        <w:jc w:val="center"/>
        <w:rPr>
          <w:rFonts w:cstheme="minorHAnsi"/>
          <w:b/>
          <w:sz w:val="20"/>
          <w:szCs w:val="20"/>
        </w:rPr>
      </w:pPr>
    </w:p>
    <w:p w:rsidR="00E436D3" w:rsidRPr="00F158AC" w:rsidRDefault="00E436D3" w:rsidP="00945F25">
      <w:pPr>
        <w:spacing w:after="0"/>
        <w:jc w:val="center"/>
        <w:rPr>
          <w:rFonts w:cstheme="minorHAnsi"/>
          <w:b/>
          <w:bCs/>
          <w:noProof/>
          <w:sz w:val="20"/>
          <w:szCs w:val="20"/>
        </w:rPr>
      </w:pPr>
      <w:r w:rsidRPr="00771251">
        <w:rPr>
          <w:rFonts w:cstheme="minorHAnsi"/>
          <w:b/>
          <w:bCs/>
          <w:noProof/>
          <w:sz w:val="20"/>
          <w:szCs w:val="20"/>
        </w:rPr>
        <w:t>OPD CMD 023 2021</w:t>
      </w:r>
    </w:p>
    <w:p w:rsidR="00E436D3" w:rsidRPr="00F158AC" w:rsidRDefault="00E436D3" w:rsidP="00945F25">
      <w:pPr>
        <w:ind w:left="-142"/>
        <w:jc w:val="center"/>
        <w:rPr>
          <w:rFonts w:cstheme="minorHAnsi"/>
          <w:b/>
          <w:iCs/>
          <w:noProof/>
          <w:sz w:val="20"/>
          <w:szCs w:val="20"/>
        </w:rPr>
      </w:pPr>
      <w:r w:rsidRPr="00771251">
        <w:rPr>
          <w:rFonts w:cstheme="minorHAnsi"/>
          <w:b/>
          <w:iCs/>
          <w:noProof/>
          <w:sz w:val="20"/>
          <w:szCs w:val="20"/>
        </w:rPr>
        <w:t>"ADQUISICIÓN DE SEGURO PARA EL VEHICULO DEL CONSEJO MUNICIPAL DEL DEPORTE DE TLAJOMULCO DE ZUÑIGA, JALISCO". (COMUDE).</w:t>
      </w:r>
    </w:p>
    <w:p w:rsidR="00E436D3" w:rsidRPr="00F158AC" w:rsidRDefault="00E436D3"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E436D3" w:rsidRPr="00F158AC" w:rsidRDefault="00E436D3" w:rsidP="00AF0F60">
      <w:pPr>
        <w:spacing w:after="0"/>
        <w:jc w:val="center"/>
        <w:rPr>
          <w:rFonts w:cstheme="minorHAnsi"/>
          <w:b/>
          <w:spacing w:val="60"/>
          <w:sz w:val="20"/>
          <w:szCs w:val="20"/>
        </w:rPr>
      </w:pPr>
      <w:r w:rsidRPr="00F158AC">
        <w:rPr>
          <w:rFonts w:cstheme="minorHAnsi"/>
          <w:b/>
          <w:spacing w:val="60"/>
          <w:sz w:val="20"/>
          <w:szCs w:val="20"/>
        </w:rPr>
        <w:t>CONVOCATORIA:</w:t>
      </w:r>
    </w:p>
    <w:p w:rsidR="00E436D3" w:rsidRPr="00F158AC" w:rsidRDefault="00E436D3" w:rsidP="005E4536">
      <w:pPr>
        <w:spacing w:after="0"/>
        <w:jc w:val="center"/>
        <w:rPr>
          <w:rFonts w:cstheme="minorHAnsi"/>
          <w:b/>
          <w:spacing w:val="60"/>
          <w:sz w:val="20"/>
          <w:szCs w:val="20"/>
        </w:rPr>
      </w:pPr>
      <w:r w:rsidRPr="00F158AC">
        <w:rPr>
          <w:rFonts w:cstheme="minorHAnsi"/>
          <w:b/>
          <w:spacing w:val="60"/>
          <w:sz w:val="20"/>
          <w:szCs w:val="20"/>
        </w:rPr>
        <w:t>CRONOGRAMA</w:t>
      </w:r>
    </w:p>
    <w:p w:rsidR="00E436D3" w:rsidRPr="00F158AC" w:rsidRDefault="00E436D3"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E436D3" w:rsidRPr="00F158AC" w:rsidTr="00537724">
        <w:trPr>
          <w:jc w:val="center"/>
        </w:trPr>
        <w:tc>
          <w:tcPr>
            <w:tcW w:w="4004" w:type="dxa"/>
          </w:tcPr>
          <w:p w:rsidR="00E436D3" w:rsidRPr="00F158AC" w:rsidRDefault="00E436D3"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E436D3" w:rsidRPr="00F158AC" w:rsidRDefault="00E436D3" w:rsidP="006E418D">
            <w:pPr>
              <w:rPr>
                <w:rFonts w:cstheme="minorHAnsi"/>
                <w:sz w:val="20"/>
                <w:szCs w:val="20"/>
              </w:rPr>
            </w:pPr>
            <w:r w:rsidRPr="00771251">
              <w:rPr>
                <w:rFonts w:cstheme="minorHAnsi"/>
                <w:b/>
                <w:noProof/>
                <w:sz w:val="20"/>
                <w:szCs w:val="20"/>
              </w:rPr>
              <w:t>OPD CMD 023 2021</w:t>
            </w:r>
          </w:p>
        </w:tc>
      </w:tr>
      <w:tr w:rsidR="00E436D3" w:rsidRPr="00F158AC" w:rsidTr="00040DF5">
        <w:trPr>
          <w:jc w:val="center"/>
        </w:trPr>
        <w:tc>
          <w:tcPr>
            <w:tcW w:w="4004" w:type="dxa"/>
          </w:tcPr>
          <w:p w:rsidR="00E436D3" w:rsidRPr="00F158AC" w:rsidRDefault="00E436D3"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E436D3" w:rsidRPr="00F158AC" w:rsidRDefault="00E436D3" w:rsidP="006E418D">
            <w:pPr>
              <w:rPr>
                <w:rFonts w:cstheme="minorHAnsi"/>
                <w:sz w:val="20"/>
                <w:szCs w:val="20"/>
              </w:rPr>
            </w:pPr>
            <w:r w:rsidRPr="00771251">
              <w:rPr>
                <w:rFonts w:cstheme="minorHAnsi"/>
                <w:noProof/>
                <w:sz w:val="20"/>
                <w:szCs w:val="20"/>
              </w:rPr>
              <w:t>Lunes 10 de mayo del 2021</w:t>
            </w:r>
          </w:p>
        </w:tc>
      </w:tr>
      <w:tr w:rsidR="00E436D3" w:rsidRPr="00F158AC" w:rsidTr="00040DF5">
        <w:trPr>
          <w:jc w:val="center"/>
        </w:trPr>
        <w:tc>
          <w:tcPr>
            <w:tcW w:w="4004" w:type="dxa"/>
          </w:tcPr>
          <w:p w:rsidR="00E436D3" w:rsidRPr="00F158AC" w:rsidRDefault="00E436D3"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E436D3" w:rsidRPr="00F158AC" w:rsidRDefault="00E436D3" w:rsidP="00AD3994">
            <w:pPr>
              <w:rPr>
                <w:rFonts w:cstheme="minorHAnsi"/>
                <w:sz w:val="20"/>
                <w:szCs w:val="20"/>
              </w:rPr>
            </w:pPr>
            <w:r w:rsidRPr="00771251">
              <w:rPr>
                <w:rFonts w:cstheme="minorHAnsi"/>
                <w:b/>
                <w:bCs/>
                <w:noProof/>
                <w:sz w:val="20"/>
                <w:szCs w:val="20"/>
                <w:lang w:val="es-ES"/>
              </w:rPr>
              <w:t>Martes 11 de mayo del 2021</w:t>
            </w:r>
          </w:p>
        </w:tc>
      </w:tr>
      <w:tr w:rsidR="00E436D3" w:rsidRPr="00F158AC" w:rsidTr="00040DF5">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E436D3" w:rsidRPr="00F158AC" w:rsidRDefault="00E436D3" w:rsidP="00C639C5">
            <w:pPr>
              <w:rPr>
                <w:rFonts w:cstheme="minorHAnsi"/>
                <w:sz w:val="20"/>
                <w:szCs w:val="20"/>
              </w:rPr>
            </w:pPr>
            <w:r w:rsidRPr="00F158AC">
              <w:rPr>
                <w:rFonts w:cstheme="minorHAnsi"/>
                <w:sz w:val="20"/>
                <w:szCs w:val="20"/>
              </w:rPr>
              <w:t>Al teléfono 01 (33) 32 83 44 00 Ext. 3260</w:t>
            </w:r>
          </w:p>
          <w:p w:rsidR="00E436D3" w:rsidRPr="00F158AC" w:rsidRDefault="00E436D3" w:rsidP="00C639C5">
            <w:pPr>
              <w:rPr>
                <w:rFonts w:cstheme="minorHAnsi"/>
                <w:sz w:val="20"/>
                <w:szCs w:val="20"/>
              </w:rPr>
            </w:pPr>
            <w:r w:rsidRPr="00F158AC">
              <w:rPr>
                <w:rFonts w:cstheme="minorHAnsi"/>
                <w:sz w:val="20"/>
                <w:szCs w:val="20"/>
              </w:rPr>
              <w:t>Oficinas COMUDE Tlajomulco.</w:t>
            </w:r>
          </w:p>
        </w:tc>
      </w:tr>
      <w:tr w:rsidR="00E436D3" w:rsidRPr="00F158AC" w:rsidTr="00040DF5">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E436D3" w:rsidRPr="00F158AC" w:rsidRDefault="00E436D3" w:rsidP="00945F25">
            <w:pPr>
              <w:rPr>
                <w:rFonts w:cstheme="minorHAnsi"/>
                <w:sz w:val="20"/>
                <w:szCs w:val="20"/>
              </w:rPr>
            </w:pPr>
            <w:r w:rsidRPr="00F158AC">
              <w:rPr>
                <w:rFonts w:cstheme="minorHAnsi"/>
                <w:sz w:val="20"/>
                <w:szCs w:val="20"/>
              </w:rPr>
              <w:t xml:space="preserve">Hasta el </w:t>
            </w:r>
            <w:r w:rsidRPr="00771251">
              <w:rPr>
                <w:rFonts w:cstheme="minorHAnsi"/>
                <w:b/>
                <w:noProof/>
                <w:sz w:val="20"/>
                <w:szCs w:val="20"/>
              </w:rPr>
              <w:t>Jueves 13 de mayo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E436D3" w:rsidRPr="00F158AC" w:rsidTr="00040DF5">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E436D3" w:rsidRPr="00F158AC" w:rsidRDefault="00E436D3" w:rsidP="006E418D">
            <w:pPr>
              <w:rPr>
                <w:rFonts w:cstheme="minorHAnsi"/>
                <w:sz w:val="20"/>
                <w:szCs w:val="20"/>
              </w:rPr>
            </w:pPr>
            <w:r w:rsidRPr="00771251">
              <w:rPr>
                <w:rFonts w:cstheme="minorHAnsi"/>
                <w:noProof/>
                <w:sz w:val="20"/>
                <w:szCs w:val="20"/>
              </w:rPr>
              <w:t>Viernes 14 de mayo del 2021 a las 13:00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E436D3" w:rsidRPr="00F158AC" w:rsidTr="00040DF5">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E436D3" w:rsidRPr="00F158AC" w:rsidRDefault="00E436D3" w:rsidP="006E418D">
            <w:pPr>
              <w:rPr>
                <w:rFonts w:cstheme="minorHAnsi"/>
                <w:sz w:val="20"/>
                <w:szCs w:val="20"/>
              </w:rPr>
            </w:pPr>
            <w:r w:rsidRPr="00771251">
              <w:rPr>
                <w:rFonts w:cstheme="minorHAnsi"/>
                <w:noProof/>
                <w:sz w:val="20"/>
                <w:szCs w:val="20"/>
              </w:rPr>
              <w:t>Lunes 17 de mayo del 2021 a las 13:00 horas</w:t>
            </w:r>
            <w:r w:rsidRPr="00F158AC">
              <w:rPr>
                <w:rFonts w:cstheme="minorHAnsi"/>
                <w:sz w:val="20"/>
                <w:szCs w:val="20"/>
              </w:rPr>
              <w:t xml:space="preserve"> Oficinas de Contraloría Tlajomulco.</w:t>
            </w:r>
          </w:p>
        </w:tc>
      </w:tr>
      <w:tr w:rsidR="00E436D3" w:rsidRPr="00F158AC" w:rsidTr="00040DF5">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E436D3" w:rsidRPr="00F158AC" w:rsidRDefault="00E436D3" w:rsidP="006E418D">
            <w:pPr>
              <w:ind w:left="16" w:hanging="16"/>
              <w:rPr>
                <w:rFonts w:cstheme="minorHAnsi"/>
                <w:sz w:val="20"/>
                <w:szCs w:val="20"/>
              </w:rPr>
            </w:pPr>
            <w:r w:rsidRPr="00771251">
              <w:rPr>
                <w:rFonts w:cstheme="minorHAnsi"/>
                <w:noProof/>
                <w:sz w:val="20"/>
                <w:szCs w:val="20"/>
              </w:rPr>
              <w:t>Lunes 17 de mayo del 2021 a las 13:00 horas</w:t>
            </w:r>
            <w:r w:rsidRPr="00F158AC">
              <w:rPr>
                <w:rFonts w:cstheme="minorHAnsi"/>
                <w:sz w:val="20"/>
                <w:szCs w:val="20"/>
              </w:rPr>
              <w:t xml:space="preserve"> Oficinas de Contraloría Tlajomulco.</w:t>
            </w:r>
          </w:p>
        </w:tc>
      </w:tr>
      <w:tr w:rsidR="00E436D3" w:rsidRPr="00F158AC" w:rsidTr="00537724">
        <w:trPr>
          <w:jc w:val="center"/>
        </w:trPr>
        <w:tc>
          <w:tcPr>
            <w:tcW w:w="4004" w:type="dxa"/>
            <w:vAlign w:val="center"/>
          </w:tcPr>
          <w:p w:rsidR="00E436D3" w:rsidRPr="00F158AC" w:rsidRDefault="00E436D3" w:rsidP="00C639C5">
            <w:pPr>
              <w:rPr>
                <w:rFonts w:cstheme="minorHAnsi"/>
                <w:b/>
                <w:sz w:val="20"/>
                <w:szCs w:val="20"/>
              </w:rPr>
            </w:pPr>
            <w:r w:rsidRPr="00F158AC">
              <w:rPr>
                <w:rFonts w:cstheme="minorHAnsi"/>
                <w:b/>
                <w:sz w:val="20"/>
                <w:szCs w:val="20"/>
              </w:rPr>
              <w:t>Resolución del ganador</w:t>
            </w:r>
          </w:p>
        </w:tc>
        <w:tc>
          <w:tcPr>
            <w:tcW w:w="5630" w:type="dxa"/>
            <w:vAlign w:val="center"/>
          </w:tcPr>
          <w:p w:rsidR="00E436D3" w:rsidRPr="00F158AC" w:rsidRDefault="00E436D3" w:rsidP="00C639C5">
            <w:pPr>
              <w:rPr>
                <w:rFonts w:cstheme="minorHAnsi"/>
                <w:sz w:val="20"/>
                <w:szCs w:val="20"/>
              </w:rPr>
            </w:pPr>
            <w:r w:rsidRPr="00F158AC">
              <w:rPr>
                <w:rFonts w:cstheme="minorHAnsi"/>
                <w:sz w:val="20"/>
                <w:szCs w:val="20"/>
              </w:rPr>
              <w:t>Desde la fecha de apertura de propuestas o hasta 20 días posteriores.</w:t>
            </w:r>
          </w:p>
        </w:tc>
      </w:tr>
    </w:tbl>
    <w:p w:rsidR="00E436D3" w:rsidRDefault="00E436D3" w:rsidP="00DC126E">
      <w:pPr>
        <w:spacing w:after="0"/>
        <w:jc w:val="both"/>
        <w:rPr>
          <w:rFonts w:cstheme="minorHAnsi"/>
          <w:b/>
          <w:sz w:val="20"/>
          <w:szCs w:val="20"/>
        </w:rPr>
      </w:pPr>
    </w:p>
    <w:p w:rsidR="00EF79A2" w:rsidRDefault="00EF79A2" w:rsidP="00EF79A2">
      <w:pPr>
        <w:spacing w:after="0"/>
        <w:jc w:val="both"/>
        <w:rPr>
          <w:rFonts w:cstheme="minorHAnsi"/>
          <w:b/>
          <w:bCs/>
          <w:iCs/>
          <w:noProof/>
          <w:sz w:val="20"/>
          <w:szCs w:val="20"/>
        </w:rPr>
      </w:pPr>
      <w:r>
        <w:rPr>
          <w:rFonts w:cstheme="minorHAnsi"/>
          <w:b/>
          <w:bCs/>
          <w:iCs/>
          <w:noProof/>
          <w:sz w:val="20"/>
          <w:szCs w:val="20"/>
        </w:rPr>
        <w:t xml:space="preserve">Licitación Recortada con fundamento en el Articulo 61, punto 2 de la ley de compras gubernamentales, enajenaciones y contratacion de servicios del estado de jalisco y sus municipios.  </w:t>
      </w:r>
    </w:p>
    <w:p w:rsidR="00EF79A2" w:rsidRDefault="00EF79A2" w:rsidP="00DC126E">
      <w:pPr>
        <w:spacing w:after="0"/>
        <w:jc w:val="both"/>
        <w:rPr>
          <w:rFonts w:cstheme="minorHAnsi"/>
          <w:b/>
          <w:sz w:val="20"/>
          <w:szCs w:val="20"/>
        </w:rPr>
      </w:pPr>
    </w:p>
    <w:p w:rsidR="00E436D3" w:rsidRPr="00F158AC" w:rsidRDefault="00E436D3" w:rsidP="00DC126E">
      <w:pPr>
        <w:spacing w:after="0"/>
        <w:jc w:val="both"/>
        <w:rPr>
          <w:rFonts w:cstheme="minorHAnsi"/>
          <w:b/>
          <w:sz w:val="20"/>
          <w:szCs w:val="20"/>
        </w:rPr>
      </w:pPr>
      <w:bookmarkStart w:id="0" w:name="_GoBack"/>
      <w:bookmarkEnd w:id="0"/>
    </w:p>
    <w:p w:rsidR="00E436D3" w:rsidRPr="00F158AC" w:rsidRDefault="00E436D3" w:rsidP="00DC126E">
      <w:pPr>
        <w:spacing w:after="0"/>
        <w:jc w:val="both"/>
        <w:rPr>
          <w:rFonts w:cstheme="minorHAnsi"/>
          <w:b/>
          <w:sz w:val="20"/>
          <w:szCs w:val="20"/>
        </w:rPr>
      </w:pPr>
      <w:r w:rsidRPr="00F158AC">
        <w:rPr>
          <w:rFonts w:cstheme="minorHAnsi"/>
          <w:b/>
          <w:sz w:val="20"/>
          <w:szCs w:val="20"/>
        </w:rPr>
        <w:t>Información del proceso con:</w:t>
      </w:r>
    </w:p>
    <w:p w:rsidR="00E436D3" w:rsidRPr="00F158AC" w:rsidRDefault="00E436D3"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E436D3" w:rsidRPr="00F158AC" w:rsidRDefault="00E436D3"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E436D3" w:rsidRPr="00F158AC" w:rsidRDefault="00E436D3" w:rsidP="00DC126E">
      <w:pPr>
        <w:spacing w:after="0"/>
        <w:jc w:val="both"/>
        <w:rPr>
          <w:rFonts w:cstheme="minorHAnsi"/>
          <w:sz w:val="20"/>
          <w:szCs w:val="20"/>
        </w:rPr>
      </w:pPr>
      <w:r w:rsidRPr="00F158AC">
        <w:rPr>
          <w:rFonts w:cstheme="minorHAnsi"/>
          <w:sz w:val="20"/>
          <w:szCs w:val="20"/>
        </w:rPr>
        <w:t>del Deporte de Tlajomulco de Zúñiga, Jalisco</w:t>
      </w:r>
    </w:p>
    <w:p w:rsidR="00E436D3" w:rsidRPr="00F158AC" w:rsidRDefault="00E436D3" w:rsidP="00DC126E">
      <w:pPr>
        <w:spacing w:after="0"/>
        <w:jc w:val="both"/>
        <w:rPr>
          <w:rFonts w:cstheme="minorHAnsi"/>
          <w:sz w:val="20"/>
          <w:szCs w:val="20"/>
        </w:rPr>
      </w:pPr>
      <w:r w:rsidRPr="00F158AC">
        <w:rPr>
          <w:rFonts w:cstheme="minorHAnsi"/>
          <w:sz w:val="20"/>
          <w:szCs w:val="20"/>
        </w:rPr>
        <w:t>Tel: 32-83-44-00 Ext. 3260</w:t>
      </w:r>
    </w:p>
    <w:p w:rsidR="00E436D3" w:rsidRPr="00F158AC" w:rsidRDefault="00E436D3"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E436D3" w:rsidRPr="00F158AC" w:rsidRDefault="00E436D3" w:rsidP="00DC126E">
      <w:pPr>
        <w:spacing w:after="0"/>
        <w:jc w:val="both"/>
        <w:rPr>
          <w:rFonts w:cstheme="minorHAnsi"/>
          <w:color w:val="1F497D" w:themeColor="text2"/>
          <w:sz w:val="20"/>
          <w:szCs w:val="20"/>
        </w:rPr>
      </w:pPr>
    </w:p>
    <w:p w:rsidR="00E436D3" w:rsidRPr="00F158AC" w:rsidRDefault="00E436D3"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436D3" w:rsidRPr="00F158AC" w:rsidRDefault="00E436D3"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E436D3" w:rsidRPr="00F158AC" w:rsidRDefault="00E436D3" w:rsidP="00DC126E">
      <w:pPr>
        <w:spacing w:after="0"/>
        <w:jc w:val="both"/>
        <w:rPr>
          <w:rFonts w:cstheme="minorHAnsi"/>
          <w:color w:val="1F497D" w:themeColor="text2"/>
          <w:sz w:val="20"/>
          <w:szCs w:val="20"/>
        </w:rPr>
      </w:pPr>
    </w:p>
    <w:p w:rsidR="00E436D3" w:rsidRPr="00F158AC" w:rsidRDefault="00E436D3"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E436D3" w:rsidRPr="00F158AC" w:rsidRDefault="00E436D3"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Pr="00F158AC">
        <w:rPr>
          <w:rFonts w:cstheme="minorHAnsi"/>
          <w:sz w:val="20"/>
          <w:szCs w:val="20"/>
        </w:rPr>
        <w:t>checador</w:t>
      </w:r>
      <w:proofErr w:type="spellEnd"/>
      <w:r w:rsidRPr="00F158AC">
        <w:rPr>
          <w:rFonts w:cstheme="minorHAnsi"/>
          <w:sz w:val="20"/>
          <w:szCs w:val="20"/>
        </w:rPr>
        <w:t xml:space="preserve">. </w:t>
      </w:r>
    </w:p>
    <w:p w:rsidR="00E436D3" w:rsidRPr="00F158AC" w:rsidRDefault="00E436D3"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E436D3" w:rsidRPr="00F158AC" w:rsidRDefault="00E436D3"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E436D3" w:rsidRPr="00F158AC" w:rsidRDefault="00E436D3"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E436D3" w:rsidRPr="00F158AC" w:rsidRDefault="00E436D3"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E436D3" w:rsidRPr="00F158AC" w:rsidRDefault="00E436D3"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E436D3" w:rsidRPr="00F158AC" w:rsidRDefault="00E436D3"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E436D3" w:rsidRPr="00F158AC" w:rsidRDefault="00E436D3"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E436D3" w:rsidRPr="00F158AC" w:rsidRDefault="00E436D3"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E436D3" w:rsidRPr="00F158AC" w:rsidRDefault="00E436D3" w:rsidP="00F5626A">
      <w:pPr>
        <w:spacing w:after="0"/>
        <w:ind w:hanging="142"/>
        <w:jc w:val="both"/>
        <w:rPr>
          <w:rFonts w:cstheme="minorHAnsi"/>
          <w:iCs/>
          <w:sz w:val="20"/>
          <w:szCs w:val="20"/>
        </w:rPr>
      </w:pPr>
    </w:p>
    <w:p w:rsidR="00E436D3" w:rsidRPr="00F158AC" w:rsidRDefault="00E436D3"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E436D3" w:rsidRPr="00F158AC" w:rsidRDefault="00E436D3"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E436D3" w:rsidRPr="00F158AC" w:rsidRDefault="00E436D3"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E436D3" w:rsidRPr="00F158AC" w:rsidRDefault="00E436D3"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E436D3" w:rsidRPr="00F158AC" w:rsidRDefault="00E436D3"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E436D3" w:rsidRPr="00F158AC" w:rsidRDefault="00E436D3"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E436D3" w:rsidRPr="00F158AC" w:rsidRDefault="00E436D3" w:rsidP="00D205EA">
      <w:pPr>
        <w:spacing w:after="0"/>
        <w:ind w:left="-142"/>
        <w:jc w:val="both"/>
        <w:rPr>
          <w:rFonts w:cstheme="minorHAnsi"/>
          <w:b/>
          <w:sz w:val="20"/>
          <w:szCs w:val="20"/>
        </w:rPr>
      </w:pPr>
    </w:p>
    <w:p w:rsidR="00E436D3" w:rsidRPr="00F158AC" w:rsidRDefault="00E436D3"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E436D3" w:rsidRPr="00F158AC" w:rsidRDefault="00E436D3"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E436D3" w:rsidRPr="00F158AC" w:rsidRDefault="00E436D3"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E436D3" w:rsidRPr="00F158AC" w:rsidRDefault="00E436D3"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436D3" w:rsidRPr="00F158AC" w:rsidRDefault="00E436D3" w:rsidP="00DC6A1C">
      <w:pPr>
        <w:spacing w:after="0"/>
        <w:jc w:val="both"/>
        <w:rPr>
          <w:rFonts w:cstheme="minorHAnsi"/>
          <w:sz w:val="20"/>
          <w:szCs w:val="20"/>
          <w:u w:val="single"/>
        </w:rPr>
      </w:pPr>
    </w:p>
    <w:p w:rsidR="00E436D3" w:rsidRPr="00F158AC" w:rsidRDefault="00E436D3"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E436D3" w:rsidRPr="00F158AC" w:rsidRDefault="00E436D3"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E436D3"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E436D3" w:rsidRPr="00F158AC" w:rsidRDefault="00E436D3"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E436D3" w:rsidRPr="00F158AC" w:rsidRDefault="00E436D3"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E436D3"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center"/>
              <w:rPr>
                <w:rFonts w:cstheme="minorHAnsi"/>
                <w:sz w:val="20"/>
                <w:szCs w:val="20"/>
                <w:u w:val="single"/>
              </w:rPr>
            </w:pPr>
            <w:r w:rsidRPr="00F158AC">
              <w:rPr>
                <w:rFonts w:cstheme="minorHAnsi"/>
                <w:sz w:val="20"/>
                <w:szCs w:val="20"/>
                <w:u w:val="single"/>
              </w:rPr>
              <w:t>3%</w:t>
            </w:r>
          </w:p>
        </w:tc>
      </w:tr>
      <w:tr w:rsidR="00E436D3"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center"/>
              <w:rPr>
                <w:rFonts w:cstheme="minorHAnsi"/>
                <w:sz w:val="20"/>
                <w:szCs w:val="20"/>
                <w:u w:val="single"/>
              </w:rPr>
            </w:pPr>
            <w:r w:rsidRPr="00F158AC">
              <w:rPr>
                <w:rFonts w:cstheme="minorHAnsi"/>
                <w:sz w:val="20"/>
                <w:szCs w:val="20"/>
                <w:u w:val="single"/>
              </w:rPr>
              <w:t>6%</w:t>
            </w:r>
          </w:p>
        </w:tc>
      </w:tr>
      <w:tr w:rsidR="00E436D3"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D205EA">
            <w:pPr>
              <w:spacing w:after="0"/>
              <w:jc w:val="center"/>
              <w:rPr>
                <w:rFonts w:cstheme="minorHAnsi"/>
                <w:sz w:val="20"/>
                <w:szCs w:val="20"/>
                <w:u w:val="single"/>
              </w:rPr>
            </w:pPr>
            <w:r w:rsidRPr="00F158AC">
              <w:rPr>
                <w:rFonts w:cstheme="minorHAnsi"/>
                <w:sz w:val="20"/>
                <w:szCs w:val="20"/>
                <w:u w:val="single"/>
              </w:rPr>
              <w:t>10%</w:t>
            </w:r>
          </w:p>
        </w:tc>
      </w:tr>
      <w:tr w:rsidR="00E436D3"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36D3" w:rsidRPr="00F158AC" w:rsidRDefault="00E436D3"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E436D3" w:rsidRPr="00F158AC" w:rsidRDefault="00E436D3" w:rsidP="00BF268C">
      <w:pPr>
        <w:ind w:left="-142"/>
        <w:jc w:val="both"/>
        <w:rPr>
          <w:rFonts w:cstheme="minorHAnsi"/>
          <w:b/>
          <w:sz w:val="20"/>
          <w:szCs w:val="20"/>
        </w:rPr>
      </w:pPr>
    </w:p>
    <w:p w:rsidR="00E436D3" w:rsidRPr="00F158AC" w:rsidRDefault="00E436D3"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E436D3" w:rsidRPr="00F158AC" w:rsidRDefault="00E436D3" w:rsidP="00561C73">
      <w:pPr>
        <w:spacing w:after="0"/>
        <w:jc w:val="both"/>
        <w:rPr>
          <w:rFonts w:cstheme="minorHAnsi"/>
          <w:b/>
          <w:sz w:val="20"/>
          <w:szCs w:val="20"/>
        </w:rPr>
      </w:pPr>
    </w:p>
    <w:p w:rsidR="00E436D3" w:rsidRPr="00F158AC" w:rsidRDefault="00E436D3"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rsidR="00E436D3" w:rsidRPr="00F158AC" w:rsidRDefault="00E436D3" w:rsidP="00561C73">
      <w:pPr>
        <w:spacing w:after="0"/>
        <w:jc w:val="both"/>
        <w:rPr>
          <w:rFonts w:cstheme="minorHAnsi"/>
          <w:b/>
          <w:sz w:val="20"/>
          <w:szCs w:val="20"/>
        </w:rPr>
      </w:pPr>
    </w:p>
    <w:p w:rsidR="00E436D3" w:rsidRPr="00F158AC" w:rsidRDefault="00E436D3" w:rsidP="00561C73">
      <w:pPr>
        <w:spacing w:after="0"/>
        <w:jc w:val="both"/>
        <w:rPr>
          <w:rFonts w:cstheme="minorHAnsi"/>
          <w:b/>
          <w:sz w:val="20"/>
          <w:szCs w:val="20"/>
        </w:rPr>
      </w:pPr>
    </w:p>
    <w:p w:rsidR="00E436D3" w:rsidRPr="00F158AC" w:rsidRDefault="00E436D3" w:rsidP="00F5626A">
      <w:pPr>
        <w:spacing w:after="0"/>
        <w:jc w:val="center"/>
        <w:rPr>
          <w:rFonts w:cstheme="minorHAnsi"/>
          <w:b/>
          <w:sz w:val="20"/>
          <w:szCs w:val="20"/>
        </w:rPr>
      </w:pPr>
      <w:r w:rsidRPr="00F158AC">
        <w:rPr>
          <w:rFonts w:cstheme="minorHAnsi"/>
          <w:b/>
          <w:sz w:val="20"/>
          <w:szCs w:val="20"/>
        </w:rPr>
        <w:t>ANEXO A</w:t>
      </w:r>
    </w:p>
    <w:p w:rsidR="00E436D3" w:rsidRPr="00F158AC" w:rsidRDefault="00E436D3" w:rsidP="00F5626A">
      <w:pPr>
        <w:spacing w:after="0"/>
        <w:jc w:val="center"/>
        <w:rPr>
          <w:rFonts w:cstheme="minorHAnsi"/>
          <w:b/>
          <w:sz w:val="20"/>
          <w:szCs w:val="20"/>
        </w:rPr>
      </w:pPr>
      <w:r w:rsidRPr="00F158AC">
        <w:rPr>
          <w:rFonts w:cstheme="minorHAnsi"/>
          <w:b/>
          <w:sz w:val="20"/>
          <w:szCs w:val="20"/>
        </w:rPr>
        <w:t>JUNTA ACLARATORIA</w:t>
      </w:r>
    </w:p>
    <w:p w:rsidR="00E436D3" w:rsidRPr="00F158AC" w:rsidRDefault="00E436D3" w:rsidP="00F5626A">
      <w:pPr>
        <w:spacing w:after="0" w:line="240" w:lineRule="auto"/>
        <w:jc w:val="center"/>
        <w:rPr>
          <w:rFonts w:cstheme="minorHAnsi"/>
          <w:b/>
          <w:bCs/>
          <w:noProof/>
          <w:sz w:val="20"/>
          <w:szCs w:val="20"/>
        </w:rPr>
      </w:pPr>
    </w:p>
    <w:p w:rsidR="00E436D3" w:rsidRPr="00F158AC" w:rsidRDefault="00E436D3" w:rsidP="00945F25">
      <w:pPr>
        <w:spacing w:after="120" w:line="240" w:lineRule="auto"/>
        <w:jc w:val="center"/>
        <w:rPr>
          <w:rFonts w:cstheme="minorHAnsi"/>
          <w:b/>
          <w:bCs/>
          <w:noProof/>
          <w:sz w:val="20"/>
          <w:szCs w:val="20"/>
        </w:rPr>
      </w:pPr>
      <w:r w:rsidRPr="00771251">
        <w:rPr>
          <w:rFonts w:cstheme="minorHAnsi"/>
          <w:b/>
          <w:bCs/>
          <w:noProof/>
          <w:sz w:val="20"/>
          <w:szCs w:val="20"/>
        </w:rPr>
        <w:t>OPD CMD 023 2021</w:t>
      </w:r>
    </w:p>
    <w:p w:rsidR="00E436D3" w:rsidRPr="00F158AC" w:rsidRDefault="00E436D3" w:rsidP="00945F25">
      <w:pPr>
        <w:spacing w:after="120" w:line="240" w:lineRule="auto"/>
        <w:jc w:val="center"/>
        <w:rPr>
          <w:rFonts w:cstheme="minorHAnsi"/>
          <w:b/>
          <w:bCs/>
          <w:noProof/>
          <w:sz w:val="20"/>
          <w:szCs w:val="20"/>
        </w:rPr>
      </w:pPr>
      <w:r w:rsidRPr="00771251">
        <w:rPr>
          <w:rFonts w:cstheme="minorHAnsi"/>
          <w:b/>
          <w:iCs/>
          <w:noProof/>
          <w:sz w:val="20"/>
          <w:szCs w:val="20"/>
        </w:rPr>
        <w:t>"ADQUISICIÓN DE SEGURO PARA EL VEHICULO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436D3"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E436D3" w:rsidRPr="00F158AC" w:rsidRDefault="00E436D3" w:rsidP="00AF0F60">
            <w:pPr>
              <w:spacing w:after="0"/>
              <w:jc w:val="both"/>
              <w:rPr>
                <w:rFonts w:cstheme="minorHAnsi"/>
                <w:b/>
                <w:sz w:val="20"/>
                <w:szCs w:val="20"/>
              </w:rPr>
            </w:pPr>
          </w:p>
          <w:p w:rsidR="00E436D3" w:rsidRPr="00F158AC" w:rsidRDefault="00E436D3" w:rsidP="00AF0F60">
            <w:pPr>
              <w:spacing w:after="0"/>
              <w:jc w:val="both"/>
              <w:rPr>
                <w:rFonts w:cstheme="minorHAnsi"/>
                <w:b/>
                <w:sz w:val="20"/>
                <w:szCs w:val="20"/>
              </w:rPr>
            </w:pPr>
            <w:r w:rsidRPr="00F158AC">
              <w:rPr>
                <w:rFonts w:cstheme="minorHAnsi"/>
                <w:b/>
                <w:sz w:val="20"/>
                <w:szCs w:val="20"/>
              </w:rPr>
              <w:t>NOTAS  ACLARATORIAS</w:t>
            </w:r>
          </w:p>
        </w:tc>
      </w:tr>
      <w:tr w:rsidR="00E436D3" w:rsidRPr="00F158AC" w:rsidTr="00AF0F60">
        <w:tc>
          <w:tcPr>
            <w:tcW w:w="283" w:type="dxa"/>
            <w:tcBorders>
              <w:lef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E436D3" w:rsidRPr="00F158AC" w:rsidTr="00AF0F60">
        <w:tc>
          <w:tcPr>
            <w:tcW w:w="283" w:type="dxa"/>
            <w:tcBorders>
              <w:lef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E436D3" w:rsidRPr="00F158AC" w:rsidTr="00AF0F60">
        <w:tc>
          <w:tcPr>
            <w:tcW w:w="283" w:type="dxa"/>
            <w:tcBorders>
              <w:lef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E436D3" w:rsidRPr="00F158AC" w:rsidRDefault="00E436D3"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E436D3" w:rsidRPr="00F158AC" w:rsidRDefault="00E436D3" w:rsidP="00AF0F60">
            <w:pPr>
              <w:spacing w:after="0"/>
              <w:jc w:val="both"/>
              <w:rPr>
                <w:rFonts w:cstheme="minorHAnsi"/>
                <w:sz w:val="20"/>
                <w:szCs w:val="20"/>
              </w:rPr>
            </w:pPr>
          </w:p>
        </w:tc>
      </w:tr>
      <w:tr w:rsidR="00E436D3" w:rsidRPr="00F158AC" w:rsidTr="00AF0F60">
        <w:trPr>
          <w:cantSplit/>
        </w:trPr>
        <w:tc>
          <w:tcPr>
            <w:tcW w:w="10418" w:type="dxa"/>
            <w:gridSpan w:val="2"/>
            <w:tcBorders>
              <w:left w:val="double" w:sz="4" w:space="0" w:color="auto"/>
              <w:bottom w:val="double" w:sz="4" w:space="0" w:color="auto"/>
              <w:right w:val="double" w:sz="4" w:space="0" w:color="auto"/>
            </w:tcBorders>
          </w:tcPr>
          <w:p w:rsidR="00E436D3" w:rsidRPr="00F158AC" w:rsidRDefault="00E436D3"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E436D3" w:rsidRPr="00F158AC" w:rsidTr="00AF0F60">
        <w:trPr>
          <w:cantSplit/>
          <w:trHeight w:val="140"/>
        </w:trPr>
        <w:tc>
          <w:tcPr>
            <w:tcW w:w="10418" w:type="dxa"/>
            <w:gridSpan w:val="2"/>
            <w:tcBorders>
              <w:bottom w:val="double" w:sz="4" w:space="0" w:color="auto"/>
            </w:tcBorders>
          </w:tcPr>
          <w:p w:rsidR="00E436D3" w:rsidRPr="00F158AC" w:rsidRDefault="00E436D3" w:rsidP="00AF0F60">
            <w:pPr>
              <w:spacing w:after="0"/>
              <w:jc w:val="both"/>
              <w:rPr>
                <w:rFonts w:cstheme="minorHAnsi"/>
                <w:sz w:val="20"/>
                <w:szCs w:val="20"/>
              </w:rPr>
            </w:pPr>
          </w:p>
          <w:p w:rsidR="00E436D3" w:rsidRPr="00F158AC" w:rsidRDefault="00E436D3"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E436D3" w:rsidRPr="00F158AC" w:rsidRDefault="00E436D3"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E436D3" w:rsidRPr="00F158AC" w:rsidRDefault="00E436D3"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E436D3" w:rsidRPr="00F158AC" w:rsidRDefault="00E436D3"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E436D3" w:rsidRPr="00F158AC" w:rsidRDefault="00E436D3"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r w:rsidR="00E436D3"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436D3" w:rsidRPr="00F158AC" w:rsidRDefault="00E436D3" w:rsidP="00AF0F60">
            <w:pPr>
              <w:spacing w:after="0"/>
              <w:jc w:val="both"/>
              <w:rPr>
                <w:rFonts w:cstheme="minorHAnsi"/>
                <w:sz w:val="20"/>
                <w:szCs w:val="20"/>
              </w:rPr>
            </w:pPr>
          </w:p>
        </w:tc>
      </w:tr>
    </w:tbl>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Default="00E436D3" w:rsidP="00D205EA">
      <w:pPr>
        <w:spacing w:after="0"/>
        <w:jc w:val="both"/>
        <w:rPr>
          <w:rFonts w:cstheme="minorHAnsi"/>
          <w:b/>
          <w:sz w:val="20"/>
          <w:szCs w:val="20"/>
        </w:rPr>
      </w:pPr>
    </w:p>
    <w:p w:rsidR="00E436D3" w:rsidRPr="00F158AC" w:rsidRDefault="00E436D3" w:rsidP="00D205EA">
      <w:pPr>
        <w:spacing w:after="0"/>
        <w:jc w:val="both"/>
        <w:rPr>
          <w:rFonts w:cstheme="minorHAnsi"/>
          <w:b/>
          <w:sz w:val="20"/>
          <w:szCs w:val="20"/>
        </w:rPr>
      </w:pPr>
    </w:p>
    <w:p w:rsidR="00E436D3" w:rsidRPr="00F158AC" w:rsidRDefault="00E436D3"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E436D3" w:rsidRPr="00F158AC" w:rsidRDefault="00E436D3" w:rsidP="00561C73">
      <w:pPr>
        <w:spacing w:after="0" w:line="240" w:lineRule="auto"/>
        <w:jc w:val="center"/>
        <w:rPr>
          <w:rFonts w:cstheme="minorHAnsi"/>
          <w:b/>
          <w:bCs/>
          <w:noProof/>
          <w:sz w:val="20"/>
          <w:szCs w:val="20"/>
        </w:rPr>
      </w:pPr>
    </w:p>
    <w:p w:rsidR="00E436D3" w:rsidRPr="00F158AC" w:rsidRDefault="00E436D3" w:rsidP="00945F25">
      <w:pPr>
        <w:spacing w:after="120" w:line="240" w:lineRule="auto"/>
        <w:jc w:val="center"/>
        <w:rPr>
          <w:rFonts w:cstheme="minorHAnsi"/>
          <w:b/>
          <w:bCs/>
          <w:noProof/>
          <w:sz w:val="20"/>
          <w:szCs w:val="20"/>
        </w:rPr>
      </w:pPr>
      <w:r w:rsidRPr="00771251">
        <w:rPr>
          <w:rFonts w:cstheme="minorHAnsi"/>
          <w:b/>
          <w:bCs/>
          <w:noProof/>
          <w:sz w:val="20"/>
          <w:szCs w:val="20"/>
        </w:rPr>
        <w:t>OPD CMD 023 2021</w:t>
      </w:r>
    </w:p>
    <w:p w:rsidR="00E436D3" w:rsidRPr="00F158AC" w:rsidRDefault="00E436D3" w:rsidP="00945F25">
      <w:pPr>
        <w:jc w:val="center"/>
        <w:rPr>
          <w:rFonts w:cstheme="minorHAnsi"/>
          <w:b/>
          <w:iCs/>
          <w:noProof/>
          <w:sz w:val="20"/>
          <w:szCs w:val="20"/>
        </w:rPr>
      </w:pPr>
      <w:r w:rsidRPr="00771251">
        <w:rPr>
          <w:rFonts w:cstheme="minorHAnsi"/>
          <w:b/>
          <w:iCs/>
          <w:noProof/>
          <w:sz w:val="20"/>
          <w:szCs w:val="20"/>
        </w:rPr>
        <w:t>"ADQUISICIÓN DE SEGURO PARA EL VEHICULO DEL CONSEJO MUNICIPAL DEL DEPORTE DE TLAJOMULCO DE ZUÑIGA, JALISCO". (COMUDE).</w:t>
      </w:r>
    </w:p>
    <w:p w:rsidR="00E436D3" w:rsidRPr="00F158AC" w:rsidRDefault="00E436D3"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71251">
        <w:rPr>
          <w:rFonts w:cstheme="minorHAnsi"/>
          <w:b/>
          <w:iCs/>
          <w:noProof/>
          <w:sz w:val="20"/>
          <w:szCs w:val="20"/>
        </w:rPr>
        <w:t>"ADQUISICIÓN DE SEGURO PARA EL VEHICULO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E436D3" w:rsidRDefault="00E436D3" w:rsidP="00F906B0">
      <w:pPr>
        <w:ind w:left="-142"/>
        <w:jc w:val="both"/>
        <w:rPr>
          <w:rFonts w:cstheme="minorHAnsi"/>
          <w:sz w:val="20"/>
          <w:szCs w:val="20"/>
        </w:rPr>
        <w:sectPr w:rsidR="00E436D3" w:rsidSect="00E436D3">
          <w:headerReference w:type="default" r:id="rId8"/>
          <w:footerReference w:type="default" r:id="rId9"/>
          <w:pgSz w:w="12240" w:h="15840"/>
          <w:pgMar w:top="1418" w:right="851" w:bottom="1418" w:left="1134" w:header="709" w:footer="709" w:gutter="0"/>
          <w:pgNumType w:start="1"/>
          <w:cols w:space="708"/>
          <w:docGrid w:linePitch="360"/>
        </w:sectPr>
      </w:pPr>
    </w:p>
    <w:tbl>
      <w:tblPr>
        <w:tblW w:w="8240" w:type="dxa"/>
        <w:jc w:val="center"/>
        <w:tblCellMar>
          <w:left w:w="70" w:type="dxa"/>
          <w:right w:w="70" w:type="dxa"/>
        </w:tblCellMar>
        <w:tblLook w:val="04A0" w:firstRow="1" w:lastRow="0" w:firstColumn="1" w:lastColumn="0" w:noHBand="0" w:noVBand="1"/>
      </w:tblPr>
      <w:tblGrid>
        <w:gridCol w:w="1000"/>
        <w:gridCol w:w="4800"/>
        <w:gridCol w:w="1240"/>
        <w:gridCol w:w="1200"/>
      </w:tblGrid>
      <w:tr w:rsidR="00EF79A2" w:rsidRPr="00EF79A2" w:rsidTr="00EF79A2">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EF79A2" w:rsidRPr="00EF79A2" w:rsidRDefault="00EF79A2" w:rsidP="00EF79A2">
            <w:pPr>
              <w:spacing w:after="0" w:line="240" w:lineRule="auto"/>
              <w:jc w:val="center"/>
              <w:rPr>
                <w:rFonts w:ascii="Arial" w:eastAsia="Times New Roman" w:hAnsi="Arial" w:cs="Arial"/>
                <w:b/>
                <w:bCs/>
                <w:color w:val="FFFFFF"/>
                <w:lang w:eastAsia="es-MX"/>
              </w:rPr>
            </w:pPr>
            <w:r w:rsidRPr="00EF79A2">
              <w:rPr>
                <w:rFonts w:ascii="Arial" w:eastAsia="Times New Roman" w:hAnsi="Arial" w:cs="Arial"/>
                <w:b/>
                <w:bCs/>
                <w:color w:val="FFFFFF"/>
                <w:lang w:eastAsia="es-MX"/>
              </w:rPr>
              <w:lastRenderedPageBreak/>
              <w:t>Partida</w:t>
            </w:r>
          </w:p>
        </w:tc>
        <w:tc>
          <w:tcPr>
            <w:tcW w:w="4800" w:type="dxa"/>
            <w:tcBorders>
              <w:top w:val="single" w:sz="4" w:space="0" w:color="auto"/>
              <w:left w:val="nil"/>
              <w:bottom w:val="single" w:sz="4" w:space="0" w:color="auto"/>
              <w:right w:val="single" w:sz="4" w:space="0" w:color="auto"/>
            </w:tcBorders>
            <w:shd w:val="clear" w:color="000000" w:fill="595959"/>
            <w:noWrap/>
            <w:vAlign w:val="center"/>
            <w:hideMark/>
          </w:tcPr>
          <w:p w:rsidR="00EF79A2" w:rsidRPr="00EF79A2" w:rsidRDefault="00EF79A2" w:rsidP="00EF79A2">
            <w:pPr>
              <w:spacing w:after="0" w:line="240" w:lineRule="auto"/>
              <w:jc w:val="center"/>
              <w:rPr>
                <w:rFonts w:ascii="Arial" w:eastAsia="Times New Roman" w:hAnsi="Arial" w:cs="Arial"/>
                <w:b/>
                <w:bCs/>
                <w:color w:val="FFFFFF"/>
                <w:lang w:eastAsia="es-MX"/>
              </w:rPr>
            </w:pPr>
            <w:r w:rsidRPr="00EF79A2">
              <w:rPr>
                <w:rFonts w:ascii="Arial" w:eastAsia="Times New Roman" w:hAnsi="Arial" w:cs="Arial"/>
                <w:b/>
                <w:bCs/>
                <w:color w:val="FFFFFF"/>
                <w:lang w:eastAsia="es-MX"/>
              </w:rPr>
              <w:t xml:space="preserve">Descripción </w:t>
            </w:r>
          </w:p>
        </w:tc>
        <w:tc>
          <w:tcPr>
            <w:tcW w:w="1240" w:type="dxa"/>
            <w:tcBorders>
              <w:top w:val="single" w:sz="4" w:space="0" w:color="auto"/>
              <w:left w:val="nil"/>
              <w:bottom w:val="single" w:sz="4" w:space="0" w:color="auto"/>
              <w:right w:val="single" w:sz="4" w:space="0" w:color="auto"/>
            </w:tcBorders>
            <w:shd w:val="clear" w:color="000000" w:fill="595959"/>
            <w:noWrap/>
            <w:vAlign w:val="center"/>
            <w:hideMark/>
          </w:tcPr>
          <w:p w:rsidR="00EF79A2" w:rsidRPr="00EF79A2" w:rsidRDefault="00EF79A2" w:rsidP="00EF79A2">
            <w:pPr>
              <w:spacing w:after="0" w:line="240" w:lineRule="auto"/>
              <w:jc w:val="center"/>
              <w:rPr>
                <w:rFonts w:ascii="Arial" w:eastAsia="Times New Roman" w:hAnsi="Arial" w:cs="Arial"/>
                <w:b/>
                <w:bCs/>
                <w:color w:val="FFFFFF"/>
                <w:lang w:eastAsia="es-MX"/>
              </w:rPr>
            </w:pPr>
            <w:r w:rsidRPr="00EF79A2">
              <w:rPr>
                <w:rFonts w:ascii="Arial" w:eastAsia="Times New Roman" w:hAnsi="Arial" w:cs="Arial"/>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EF79A2" w:rsidRPr="00EF79A2" w:rsidRDefault="00EF79A2" w:rsidP="00EF79A2">
            <w:pPr>
              <w:spacing w:after="0" w:line="240" w:lineRule="auto"/>
              <w:jc w:val="center"/>
              <w:rPr>
                <w:rFonts w:ascii="Arial" w:eastAsia="Times New Roman" w:hAnsi="Arial" w:cs="Arial"/>
                <w:b/>
                <w:bCs/>
                <w:color w:val="FFFFFF"/>
                <w:lang w:eastAsia="es-MX"/>
              </w:rPr>
            </w:pPr>
            <w:r w:rsidRPr="00EF79A2">
              <w:rPr>
                <w:rFonts w:ascii="Arial" w:eastAsia="Times New Roman" w:hAnsi="Arial" w:cs="Arial"/>
                <w:b/>
                <w:bCs/>
                <w:color w:val="FFFFFF"/>
                <w:lang w:eastAsia="es-MX"/>
              </w:rPr>
              <w:t>U/M</w:t>
            </w:r>
          </w:p>
        </w:tc>
      </w:tr>
      <w:tr w:rsidR="00EF79A2" w:rsidRPr="00EF79A2" w:rsidTr="00EF79A2">
        <w:trPr>
          <w:trHeight w:val="720"/>
          <w:jc w:val="center"/>
        </w:trPr>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EF79A2" w:rsidRPr="00EF79A2" w:rsidRDefault="00EF79A2" w:rsidP="00EF79A2">
            <w:pPr>
              <w:spacing w:after="0" w:line="240" w:lineRule="auto"/>
              <w:jc w:val="center"/>
              <w:rPr>
                <w:rFonts w:ascii="Arial" w:eastAsia="Times New Roman" w:hAnsi="Arial" w:cs="Arial"/>
                <w:b/>
                <w:bCs/>
                <w:color w:val="000000"/>
                <w:sz w:val="20"/>
                <w:szCs w:val="20"/>
                <w:lang w:eastAsia="es-MX"/>
              </w:rPr>
            </w:pPr>
            <w:r w:rsidRPr="00EF79A2">
              <w:rPr>
                <w:rFonts w:ascii="Arial" w:eastAsia="Times New Roman" w:hAnsi="Arial" w:cs="Arial"/>
                <w:b/>
                <w:bCs/>
                <w:color w:val="000000"/>
                <w:sz w:val="20"/>
                <w:szCs w:val="20"/>
                <w:lang w:eastAsia="es-MX"/>
              </w:rPr>
              <w:t xml:space="preserve">Única </w:t>
            </w:r>
          </w:p>
        </w:tc>
        <w:tc>
          <w:tcPr>
            <w:tcW w:w="4800" w:type="dxa"/>
            <w:tcBorders>
              <w:top w:val="nil"/>
              <w:left w:val="nil"/>
              <w:bottom w:val="nil"/>
              <w:right w:val="nil"/>
            </w:tcBorders>
            <w:shd w:val="clear" w:color="auto" w:fill="auto"/>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r w:rsidRPr="00EF79A2">
              <w:rPr>
                <w:rFonts w:ascii="Arial" w:eastAsia="Times New Roman" w:hAnsi="Arial" w:cs="Arial"/>
                <w:b/>
                <w:bCs/>
                <w:color w:val="000000"/>
                <w:sz w:val="20"/>
                <w:szCs w:val="20"/>
                <w:lang w:eastAsia="es-MX"/>
              </w:rPr>
              <w:t>Seguro con durabilidad de 1 año para vehículo NISSAN VERSA SENSE CVT Modelo 2020:</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F79A2" w:rsidRPr="00EF79A2" w:rsidRDefault="00EF79A2" w:rsidP="00EF79A2">
            <w:pPr>
              <w:spacing w:after="0" w:line="240" w:lineRule="auto"/>
              <w:jc w:val="center"/>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EF79A2" w:rsidRPr="00EF79A2" w:rsidRDefault="00EF79A2" w:rsidP="00EF79A2">
            <w:pPr>
              <w:spacing w:after="0" w:line="240" w:lineRule="auto"/>
              <w:jc w:val="center"/>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Servicio</w:t>
            </w: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1.- Daños materiales</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2.- Robo total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3.- Responsabilidad civil por daños a terceros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4.- Responsabilidad civil por bienes</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5.- Responsabilidad civil personas</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6.- Responsabilidad civil familia</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7.- Responsabilidad civil por fallecimiento</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8.- Gastos médicos ocupantes</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9.- Asistencia legal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10.- Asistencia en viaje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11.- Auto protegido</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300"/>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nil"/>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12.- Auto relevo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r w:rsidR="00EF79A2" w:rsidRPr="00EF79A2" w:rsidTr="00EF79A2">
        <w:trPr>
          <w:trHeight w:val="495"/>
          <w:jc w:val="center"/>
        </w:trPr>
        <w:tc>
          <w:tcPr>
            <w:tcW w:w="10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b/>
                <w:bCs/>
                <w:color w:val="000000"/>
                <w:sz w:val="20"/>
                <w:szCs w:val="20"/>
                <w:lang w:eastAsia="es-MX"/>
              </w:rPr>
            </w:pPr>
          </w:p>
        </w:tc>
        <w:tc>
          <w:tcPr>
            <w:tcW w:w="4800" w:type="dxa"/>
            <w:tcBorders>
              <w:top w:val="nil"/>
              <w:left w:val="nil"/>
              <w:bottom w:val="single" w:sz="4" w:space="0" w:color="auto"/>
              <w:right w:val="nil"/>
            </w:tcBorders>
            <w:shd w:val="clear" w:color="auto" w:fill="auto"/>
            <w:vAlign w:val="center"/>
            <w:hideMark/>
          </w:tcPr>
          <w:p w:rsidR="00EF79A2" w:rsidRPr="00EF79A2" w:rsidRDefault="00EF79A2" w:rsidP="00EF79A2">
            <w:pPr>
              <w:spacing w:after="0" w:line="240" w:lineRule="auto"/>
              <w:jc w:val="both"/>
              <w:rPr>
                <w:rFonts w:ascii="Arial" w:eastAsia="Times New Roman" w:hAnsi="Arial" w:cs="Arial"/>
                <w:color w:val="000000"/>
                <w:sz w:val="20"/>
                <w:szCs w:val="20"/>
                <w:lang w:eastAsia="es-MX"/>
              </w:rPr>
            </w:pPr>
            <w:r w:rsidRPr="00EF79A2">
              <w:rPr>
                <w:rFonts w:ascii="Arial" w:eastAsia="Times New Roman" w:hAnsi="Arial" w:cs="Arial"/>
                <w:color w:val="000000"/>
                <w:sz w:val="20"/>
                <w:szCs w:val="20"/>
                <w:lang w:eastAsia="es-MX"/>
              </w:rPr>
              <w:t xml:space="preserve">13.- Accidentes automovilísticos al conductor </w:t>
            </w:r>
          </w:p>
        </w:tc>
        <w:tc>
          <w:tcPr>
            <w:tcW w:w="124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EF79A2" w:rsidRPr="00EF79A2" w:rsidRDefault="00EF79A2" w:rsidP="00EF79A2">
            <w:pPr>
              <w:spacing w:after="0" w:line="240" w:lineRule="auto"/>
              <w:rPr>
                <w:rFonts w:ascii="Arial" w:eastAsia="Times New Roman" w:hAnsi="Arial" w:cs="Arial"/>
                <w:color w:val="000000"/>
                <w:sz w:val="20"/>
                <w:szCs w:val="20"/>
                <w:lang w:eastAsia="es-MX"/>
              </w:rPr>
            </w:pPr>
          </w:p>
        </w:tc>
      </w:tr>
    </w:tbl>
    <w:p w:rsidR="00E436D3" w:rsidRPr="00F158AC" w:rsidRDefault="00E436D3" w:rsidP="00F906B0">
      <w:pPr>
        <w:ind w:left="-142"/>
        <w:jc w:val="both"/>
        <w:rPr>
          <w:rFonts w:cstheme="minorHAnsi"/>
          <w:sz w:val="20"/>
          <w:szCs w:val="20"/>
        </w:rPr>
      </w:pPr>
    </w:p>
    <w:sectPr w:rsidR="00E436D3" w:rsidRPr="00F158AC" w:rsidSect="00E436D3">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8A" w:rsidRDefault="0034038A" w:rsidP="00AD29FE">
      <w:pPr>
        <w:spacing w:after="0" w:line="240" w:lineRule="auto"/>
      </w:pPr>
      <w:r>
        <w:separator/>
      </w:r>
    </w:p>
  </w:endnote>
  <w:endnote w:type="continuationSeparator" w:id="0">
    <w:p w:rsidR="0034038A" w:rsidRDefault="0034038A"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D3" w:rsidRDefault="00E436D3">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8A" w:rsidRDefault="0034038A" w:rsidP="00AD29FE">
      <w:pPr>
        <w:spacing w:after="0" w:line="240" w:lineRule="auto"/>
      </w:pPr>
      <w:r>
        <w:separator/>
      </w:r>
    </w:p>
  </w:footnote>
  <w:footnote w:type="continuationSeparator" w:id="0">
    <w:p w:rsidR="0034038A" w:rsidRDefault="0034038A"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6D3" w:rsidRDefault="00E436D3">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038A"/>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23E6"/>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436D3"/>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9A2"/>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89C9"/>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1903978496">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FAC3-D4CB-46AA-ABE9-0E6A0C03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10279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2021-05-11T16:46:00Z</dcterms:created>
  <dcterms:modified xsi:type="dcterms:W3CDTF">2021-05-11T16:47:00Z</dcterms:modified>
</cp:coreProperties>
</file>